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436E4" w14:textId="77777777" w:rsidR="002C3ABB" w:rsidRPr="0045442D" w:rsidRDefault="002C3ABB" w:rsidP="00EC1C0A">
      <w:pPr>
        <w:ind w:left="720"/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2CBE7002" w14:textId="726D86A0" w:rsidR="003E0A13" w:rsidRPr="00B92F40" w:rsidRDefault="003E6E08" w:rsidP="009E54A5">
      <w:pPr>
        <w:spacing w:after="160"/>
        <w:jc w:val="center"/>
        <w:rPr>
          <w:rFonts w:ascii="Georgia" w:eastAsia="Times New Roman" w:hAnsi="Georgia"/>
          <w:b/>
          <w:bCs/>
          <w:color w:val="000000"/>
          <w:sz w:val="28"/>
          <w:szCs w:val="28"/>
          <w:u w:val="single"/>
        </w:rPr>
      </w:pPr>
      <w:r>
        <w:rPr>
          <w:rFonts w:ascii="Georgia" w:eastAsia="Times New Roman" w:hAnsi="Georgia"/>
          <w:b/>
          <w:bCs/>
          <w:color w:val="000000"/>
          <w:sz w:val="28"/>
          <w:szCs w:val="28"/>
          <w:u w:val="single"/>
        </w:rPr>
        <w:t>New Americans</w:t>
      </w:r>
      <w:r w:rsidRPr="00B92F40">
        <w:rPr>
          <w:rFonts w:ascii="Georgia" w:eastAsia="Times New Roman" w:hAnsi="Georgia"/>
          <w:b/>
          <w:bCs/>
          <w:color w:val="000000"/>
          <w:sz w:val="28"/>
          <w:szCs w:val="28"/>
          <w:u w:val="single"/>
        </w:rPr>
        <w:t xml:space="preserve"> </w:t>
      </w:r>
      <w:r w:rsidR="000D1CB5" w:rsidRPr="00B92F40">
        <w:rPr>
          <w:rFonts w:ascii="Georgia" w:eastAsia="Times New Roman" w:hAnsi="Georgia"/>
          <w:b/>
          <w:bCs/>
          <w:color w:val="000000"/>
          <w:sz w:val="28"/>
          <w:szCs w:val="28"/>
          <w:u w:val="single"/>
        </w:rPr>
        <w:t>in the U.S. Armed Forces</w:t>
      </w:r>
      <w:r w:rsidR="009E54A5" w:rsidRPr="00B92F40">
        <w:rPr>
          <w:rFonts w:ascii="Georgia" w:eastAsia="Times New Roman" w:hAnsi="Georgia"/>
          <w:b/>
          <w:bCs/>
          <w:color w:val="000000"/>
          <w:sz w:val="28"/>
          <w:szCs w:val="28"/>
          <w:u w:val="single"/>
        </w:rPr>
        <w:t xml:space="preserve"> </w:t>
      </w:r>
      <w:r w:rsidR="00DA65CC" w:rsidRPr="00B92F40">
        <w:rPr>
          <w:rFonts w:ascii="Georgia" w:eastAsia="Times New Roman" w:hAnsi="Georgia"/>
          <w:b/>
          <w:bCs/>
          <w:color w:val="000000"/>
          <w:sz w:val="28"/>
          <w:szCs w:val="28"/>
          <w:u w:val="single"/>
        </w:rPr>
        <w:t>Fact Sheet</w:t>
      </w:r>
    </w:p>
    <w:p w14:paraId="620BF929" w14:textId="77777777" w:rsidR="00B92F40" w:rsidRDefault="00B92F40" w:rsidP="009E54A5">
      <w:pPr>
        <w:spacing w:after="160"/>
        <w:rPr>
          <w:rFonts w:ascii="Georgia" w:eastAsia="Times New Roman" w:hAnsi="Georgia"/>
          <w:bCs/>
          <w:color w:val="000000"/>
          <w:sz w:val="22"/>
          <w:szCs w:val="22"/>
        </w:rPr>
      </w:pPr>
      <w:bookmarkStart w:id="0" w:name="_GoBack"/>
      <w:bookmarkEnd w:id="0"/>
    </w:p>
    <w:p w14:paraId="6218EC7D" w14:textId="7BFF0D54" w:rsidR="009E54A5" w:rsidRDefault="00B92F40" w:rsidP="009E54A5">
      <w:pPr>
        <w:spacing w:after="160"/>
        <w:rPr>
          <w:rFonts w:ascii="Georgia" w:eastAsia="Times New Roman" w:hAnsi="Georgia"/>
          <w:bCs/>
          <w:color w:val="000000"/>
          <w:sz w:val="22"/>
          <w:szCs w:val="22"/>
        </w:rPr>
      </w:pPr>
      <w:r>
        <w:rPr>
          <w:rFonts w:ascii="Georgia" w:eastAsia="Times New Roman" w:hAnsi="Georgia"/>
          <w:bCs/>
          <w:color w:val="000000"/>
          <w:sz w:val="22"/>
          <w:szCs w:val="22"/>
        </w:rPr>
        <w:t>Immigrants who are foreign-born</w:t>
      </w:r>
      <w:r w:rsidR="009E54A5">
        <w:rPr>
          <w:rFonts w:ascii="Georgia" w:eastAsia="Times New Roman" w:hAnsi="Georgia"/>
          <w:bCs/>
          <w:color w:val="000000"/>
          <w:sz w:val="22"/>
          <w:szCs w:val="22"/>
        </w:rPr>
        <w:t xml:space="preserve"> </w:t>
      </w:r>
      <w:r w:rsidR="004822B0" w:rsidRPr="009E54A5">
        <w:rPr>
          <w:rFonts w:ascii="Georgia" w:eastAsia="Times New Roman" w:hAnsi="Georgia"/>
          <w:bCs/>
          <w:color w:val="000000"/>
          <w:sz w:val="22"/>
          <w:szCs w:val="22"/>
        </w:rPr>
        <w:t xml:space="preserve">have </w:t>
      </w:r>
      <w:r w:rsidR="009E54A5">
        <w:rPr>
          <w:rFonts w:ascii="Georgia" w:eastAsia="Times New Roman" w:hAnsi="Georgia"/>
          <w:bCs/>
          <w:color w:val="000000"/>
          <w:sz w:val="22"/>
          <w:szCs w:val="22"/>
        </w:rPr>
        <w:t>a proud history of serving</w:t>
      </w:r>
      <w:r w:rsidR="000D1CB5">
        <w:rPr>
          <w:rFonts w:ascii="Georgia" w:eastAsia="Times New Roman" w:hAnsi="Georgia"/>
          <w:bCs/>
          <w:color w:val="000000"/>
          <w:sz w:val="22"/>
          <w:szCs w:val="22"/>
        </w:rPr>
        <w:t xml:space="preserve"> honorably</w:t>
      </w:r>
      <w:r>
        <w:rPr>
          <w:rFonts w:ascii="Georgia" w:eastAsia="Times New Roman" w:hAnsi="Georgia"/>
          <w:bCs/>
          <w:color w:val="000000"/>
          <w:sz w:val="22"/>
          <w:szCs w:val="22"/>
        </w:rPr>
        <w:t xml:space="preserve"> in the U.S.</w:t>
      </w:r>
      <w:r w:rsidR="000D1CB5">
        <w:rPr>
          <w:rFonts w:ascii="Georgia" w:eastAsia="Times New Roman" w:hAnsi="Georgia"/>
          <w:bCs/>
          <w:color w:val="000000"/>
          <w:sz w:val="22"/>
          <w:szCs w:val="22"/>
        </w:rPr>
        <w:t xml:space="preserve"> Armed Forces</w:t>
      </w:r>
      <w:r w:rsidR="009E54A5">
        <w:rPr>
          <w:rFonts w:ascii="Georgia" w:eastAsia="Times New Roman" w:hAnsi="Georgia"/>
          <w:bCs/>
          <w:color w:val="000000"/>
          <w:sz w:val="22"/>
          <w:szCs w:val="22"/>
        </w:rPr>
        <w:t>. One in fi</w:t>
      </w:r>
      <w:r>
        <w:rPr>
          <w:rFonts w:ascii="Georgia" w:eastAsia="Times New Roman" w:hAnsi="Georgia"/>
          <w:bCs/>
          <w:color w:val="000000"/>
          <w:sz w:val="22"/>
          <w:szCs w:val="22"/>
        </w:rPr>
        <w:t>ve Medal of Honor recipients is an immigrant</w:t>
      </w:r>
      <w:r w:rsidR="009E54A5">
        <w:rPr>
          <w:rFonts w:ascii="Georgia" w:eastAsia="Times New Roman" w:hAnsi="Georgia"/>
          <w:bCs/>
          <w:color w:val="000000"/>
          <w:sz w:val="22"/>
          <w:szCs w:val="22"/>
        </w:rPr>
        <w:t xml:space="preserve">. </w:t>
      </w:r>
      <w:r w:rsidR="000D1CB5">
        <w:rPr>
          <w:rFonts w:ascii="Georgia" w:eastAsia="Times New Roman" w:hAnsi="Georgia"/>
          <w:bCs/>
          <w:color w:val="000000"/>
          <w:sz w:val="22"/>
          <w:szCs w:val="22"/>
        </w:rPr>
        <w:t>I</w:t>
      </w:r>
      <w:r w:rsidR="00F15625">
        <w:rPr>
          <w:rFonts w:ascii="Georgia" w:eastAsia="Times New Roman" w:hAnsi="Georgia"/>
          <w:bCs/>
          <w:color w:val="000000"/>
          <w:sz w:val="22"/>
          <w:szCs w:val="22"/>
        </w:rPr>
        <w:t xml:space="preserve">mmigrant service members and their families </w:t>
      </w:r>
      <w:r w:rsidR="000D1CB5">
        <w:rPr>
          <w:rFonts w:ascii="Georgia" w:eastAsia="Times New Roman" w:hAnsi="Georgia"/>
          <w:bCs/>
          <w:color w:val="000000"/>
          <w:sz w:val="22"/>
          <w:szCs w:val="22"/>
        </w:rPr>
        <w:t>should be</w:t>
      </w:r>
      <w:r w:rsidR="00F15625">
        <w:rPr>
          <w:rFonts w:ascii="Georgia" w:eastAsia="Times New Roman" w:hAnsi="Georgia"/>
          <w:bCs/>
          <w:color w:val="000000"/>
          <w:sz w:val="22"/>
          <w:szCs w:val="22"/>
        </w:rPr>
        <w:t xml:space="preserve"> supported and have the same access to services as all veterans. Commonsense i</w:t>
      </w:r>
      <w:r w:rsidR="009E54A5">
        <w:rPr>
          <w:rFonts w:ascii="Georgia" w:eastAsia="Times New Roman" w:hAnsi="Georgia"/>
          <w:bCs/>
          <w:color w:val="000000"/>
          <w:sz w:val="22"/>
          <w:szCs w:val="22"/>
        </w:rPr>
        <w:t>mmigration reform policies</w:t>
      </w:r>
      <w:r w:rsidR="00F15625">
        <w:rPr>
          <w:rFonts w:ascii="Georgia" w:eastAsia="Times New Roman" w:hAnsi="Georgia"/>
          <w:bCs/>
          <w:color w:val="000000"/>
          <w:sz w:val="22"/>
          <w:szCs w:val="22"/>
        </w:rPr>
        <w:t xml:space="preserve"> that expand the pool </w:t>
      </w:r>
      <w:r w:rsidR="000D1CB5">
        <w:rPr>
          <w:rFonts w:ascii="Georgia" w:eastAsia="Times New Roman" w:hAnsi="Georgia"/>
          <w:bCs/>
          <w:color w:val="000000"/>
          <w:sz w:val="22"/>
          <w:szCs w:val="22"/>
        </w:rPr>
        <w:t xml:space="preserve">of people who can serve in the </w:t>
      </w:r>
      <w:r w:rsidR="003E6E08">
        <w:rPr>
          <w:rFonts w:ascii="Georgia" w:eastAsia="Times New Roman" w:hAnsi="Georgia"/>
          <w:bCs/>
          <w:color w:val="000000"/>
          <w:sz w:val="22"/>
          <w:szCs w:val="22"/>
        </w:rPr>
        <w:t>a</w:t>
      </w:r>
      <w:r w:rsidR="000D1CB5">
        <w:rPr>
          <w:rFonts w:ascii="Georgia" w:eastAsia="Times New Roman" w:hAnsi="Georgia"/>
          <w:bCs/>
          <w:color w:val="000000"/>
          <w:sz w:val="22"/>
          <w:szCs w:val="22"/>
        </w:rPr>
        <w:t xml:space="preserve">rmed </w:t>
      </w:r>
      <w:r w:rsidR="003E6E08">
        <w:rPr>
          <w:rFonts w:ascii="Georgia" w:eastAsia="Times New Roman" w:hAnsi="Georgia"/>
          <w:bCs/>
          <w:color w:val="000000"/>
          <w:sz w:val="22"/>
          <w:szCs w:val="22"/>
        </w:rPr>
        <w:t>f</w:t>
      </w:r>
      <w:r w:rsidR="000D1CB5">
        <w:rPr>
          <w:rFonts w:ascii="Georgia" w:eastAsia="Times New Roman" w:hAnsi="Georgia"/>
          <w:bCs/>
          <w:color w:val="000000"/>
          <w:sz w:val="22"/>
          <w:szCs w:val="22"/>
        </w:rPr>
        <w:t>orces</w:t>
      </w:r>
      <w:r w:rsidR="00F15625">
        <w:rPr>
          <w:rFonts w:ascii="Georgia" w:eastAsia="Times New Roman" w:hAnsi="Georgia"/>
          <w:bCs/>
          <w:color w:val="000000"/>
          <w:sz w:val="22"/>
          <w:szCs w:val="22"/>
        </w:rPr>
        <w:t xml:space="preserve"> will improve our</w:t>
      </w:r>
      <w:r w:rsidR="009E54A5">
        <w:rPr>
          <w:rFonts w:ascii="Georgia" w:eastAsia="Times New Roman" w:hAnsi="Georgia"/>
          <w:bCs/>
          <w:color w:val="000000"/>
          <w:sz w:val="22"/>
          <w:szCs w:val="22"/>
        </w:rPr>
        <w:t xml:space="preserve"> national security and milit</w:t>
      </w:r>
      <w:r w:rsidR="00F15625">
        <w:rPr>
          <w:rFonts w:ascii="Georgia" w:eastAsia="Times New Roman" w:hAnsi="Georgia"/>
          <w:bCs/>
          <w:color w:val="000000"/>
          <w:sz w:val="22"/>
          <w:szCs w:val="22"/>
        </w:rPr>
        <w:t>ary readiness</w:t>
      </w:r>
      <w:r w:rsidR="000D1CB5">
        <w:rPr>
          <w:rFonts w:ascii="Georgia" w:eastAsia="Times New Roman" w:hAnsi="Georgia"/>
          <w:bCs/>
          <w:color w:val="000000"/>
          <w:sz w:val="22"/>
          <w:szCs w:val="22"/>
        </w:rPr>
        <w:t>.</w:t>
      </w:r>
    </w:p>
    <w:p w14:paraId="00627370" w14:textId="77777777" w:rsidR="00B92F40" w:rsidRDefault="00B92F40" w:rsidP="00F15625">
      <w:pPr>
        <w:rPr>
          <w:rFonts w:ascii="Georgia" w:eastAsia="Times New Roman" w:hAnsi="Georgia"/>
          <w:b/>
          <w:sz w:val="22"/>
          <w:szCs w:val="22"/>
        </w:rPr>
      </w:pPr>
    </w:p>
    <w:p w14:paraId="51E99F05" w14:textId="0420FCF7" w:rsidR="00F15625" w:rsidRDefault="00F15625" w:rsidP="00F15625">
      <w:pPr>
        <w:rPr>
          <w:rFonts w:ascii="Georgia" w:eastAsia="Times New Roman" w:hAnsi="Georgia"/>
          <w:b/>
          <w:sz w:val="22"/>
          <w:szCs w:val="22"/>
        </w:rPr>
      </w:pPr>
      <w:r w:rsidRPr="007B71E7">
        <w:rPr>
          <w:rFonts w:ascii="Georgia" w:eastAsia="Times New Roman" w:hAnsi="Georgia"/>
          <w:b/>
          <w:sz w:val="22"/>
          <w:szCs w:val="22"/>
        </w:rPr>
        <w:t>How many immigrants curr</w:t>
      </w:r>
      <w:r w:rsidR="000D1CB5">
        <w:rPr>
          <w:rFonts w:ascii="Georgia" w:eastAsia="Times New Roman" w:hAnsi="Georgia"/>
          <w:b/>
          <w:sz w:val="22"/>
          <w:szCs w:val="22"/>
        </w:rPr>
        <w:t>ently serve in the U.S. Armed Forces</w:t>
      </w:r>
      <w:r w:rsidRPr="007B71E7">
        <w:rPr>
          <w:rFonts w:ascii="Georgia" w:eastAsia="Times New Roman" w:hAnsi="Georgia"/>
          <w:b/>
          <w:sz w:val="22"/>
          <w:szCs w:val="22"/>
        </w:rPr>
        <w:t>?</w:t>
      </w:r>
    </w:p>
    <w:p w14:paraId="0A865132" w14:textId="77777777" w:rsidR="00F15625" w:rsidRPr="007B71E7" w:rsidRDefault="00F15625" w:rsidP="00F15625">
      <w:pPr>
        <w:rPr>
          <w:rFonts w:ascii="Georgia" w:eastAsia="Times New Roman" w:hAnsi="Georgia"/>
          <w:b/>
          <w:sz w:val="22"/>
          <w:szCs w:val="22"/>
        </w:rPr>
      </w:pPr>
    </w:p>
    <w:p w14:paraId="2B9D0A97" w14:textId="1AC8B536" w:rsidR="00F15625" w:rsidRDefault="00F15625" w:rsidP="005F03BD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2"/>
          <w:szCs w:val="22"/>
        </w:rPr>
      </w:pPr>
      <w:r w:rsidRPr="00B92F40">
        <w:rPr>
          <w:rFonts w:ascii="Georgia" w:hAnsi="Georgia"/>
          <w:sz w:val="22"/>
          <w:szCs w:val="22"/>
        </w:rPr>
        <w:t>Between 1999 and 2010, about 80,000 immigrants</w:t>
      </w:r>
      <w:r w:rsidR="000D1CB5" w:rsidRPr="00B92F40">
        <w:rPr>
          <w:rFonts w:ascii="Georgia" w:hAnsi="Georgia"/>
          <w:sz w:val="22"/>
          <w:szCs w:val="22"/>
        </w:rPr>
        <w:t xml:space="preserve"> joined the </w:t>
      </w:r>
      <w:r w:rsidR="000A486C">
        <w:rPr>
          <w:rFonts w:ascii="Georgia" w:hAnsi="Georgia"/>
          <w:sz w:val="22"/>
          <w:szCs w:val="22"/>
        </w:rPr>
        <w:t>a</w:t>
      </w:r>
      <w:r w:rsidR="000D1CB5" w:rsidRPr="00B92F40">
        <w:rPr>
          <w:rFonts w:ascii="Georgia" w:hAnsi="Georgia"/>
          <w:sz w:val="22"/>
          <w:szCs w:val="22"/>
        </w:rPr>
        <w:t xml:space="preserve">rmed </w:t>
      </w:r>
      <w:r w:rsidR="000A486C">
        <w:rPr>
          <w:rFonts w:ascii="Georgia" w:hAnsi="Georgia"/>
          <w:sz w:val="22"/>
          <w:szCs w:val="22"/>
        </w:rPr>
        <w:t>f</w:t>
      </w:r>
      <w:r w:rsidR="000D1CB5" w:rsidRPr="00B92F40">
        <w:rPr>
          <w:rFonts w:ascii="Georgia" w:hAnsi="Georgia"/>
          <w:sz w:val="22"/>
          <w:szCs w:val="22"/>
        </w:rPr>
        <w:t>orces</w:t>
      </w:r>
      <w:r w:rsidRPr="00B92F40">
        <w:rPr>
          <w:rFonts w:ascii="Georgia" w:hAnsi="Georgia"/>
          <w:sz w:val="22"/>
          <w:szCs w:val="22"/>
        </w:rPr>
        <w:t xml:space="preserve">. </w:t>
      </w:r>
    </w:p>
    <w:p w14:paraId="4611036F" w14:textId="77777777" w:rsidR="00B92F40" w:rsidRPr="00B92F40" w:rsidRDefault="00B92F40" w:rsidP="00B92F40">
      <w:pPr>
        <w:pStyle w:val="ListParagraph"/>
        <w:spacing w:line="276" w:lineRule="auto"/>
        <w:rPr>
          <w:rFonts w:ascii="Georgia" w:hAnsi="Georgia"/>
          <w:sz w:val="22"/>
          <w:szCs w:val="22"/>
        </w:rPr>
      </w:pPr>
    </w:p>
    <w:p w14:paraId="24DD1FDA" w14:textId="77777777" w:rsidR="00F15625" w:rsidRDefault="00F15625" w:rsidP="005F03BD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2"/>
          <w:szCs w:val="22"/>
        </w:rPr>
      </w:pPr>
      <w:r w:rsidRPr="00B92F40">
        <w:rPr>
          <w:rFonts w:ascii="Georgia" w:hAnsi="Georgia"/>
          <w:sz w:val="22"/>
          <w:szCs w:val="22"/>
        </w:rPr>
        <w:t>About 24,000 immigrants were on active duty in 2012, and about 5,000 immigrants join each year.</w:t>
      </w:r>
    </w:p>
    <w:p w14:paraId="15BDA167" w14:textId="77777777" w:rsidR="00B92F40" w:rsidRPr="00B92F40" w:rsidRDefault="00B92F40" w:rsidP="00B92F40">
      <w:pPr>
        <w:spacing w:line="276" w:lineRule="auto"/>
        <w:rPr>
          <w:rFonts w:ascii="Georgia" w:hAnsi="Georgia"/>
          <w:sz w:val="22"/>
          <w:szCs w:val="22"/>
        </w:rPr>
      </w:pPr>
    </w:p>
    <w:p w14:paraId="7486BD49" w14:textId="20DC9803" w:rsidR="00F15625" w:rsidRPr="00B92F40" w:rsidRDefault="00F15625" w:rsidP="005F03BD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2"/>
          <w:szCs w:val="22"/>
        </w:rPr>
      </w:pPr>
      <w:r w:rsidRPr="00B92F40">
        <w:rPr>
          <w:rFonts w:ascii="Georgia" w:hAnsi="Georgia"/>
          <w:sz w:val="22"/>
          <w:szCs w:val="22"/>
        </w:rPr>
        <w:t xml:space="preserve">In 2013, </w:t>
      </w:r>
      <w:r w:rsidR="000D1CB5" w:rsidRPr="00B92F40">
        <w:rPr>
          <w:rFonts w:ascii="Georgia" w:hAnsi="Georgia"/>
          <w:sz w:val="22"/>
          <w:szCs w:val="22"/>
        </w:rPr>
        <w:t>3,862 noncitizens enlisted just in the Army (3,161) and Army Reserve (701).</w:t>
      </w:r>
      <w:r w:rsidRPr="00B92F40">
        <w:rPr>
          <w:rFonts w:ascii="Georgia" w:hAnsi="Georgia"/>
          <w:sz w:val="22"/>
          <w:szCs w:val="22"/>
        </w:rPr>
        <w:t xml:space="preserve"> </w:t>
      </w:r>
    </w:p>
    <w:p w14:paraId="7AF37E32" w14:textId="77777777" w:rsidR="00F15625" w:rsidRPr="0045442D" w:rsidRDefault="00F15625" w:rsidP="00F15625">
      <w:pPr>
        <w:spacing w:line="276" w:lineRule="auto"/>
        <w:rPr>
          <w:rFonts w:ascii="Georgia" w:hAnsi="Georgia"/>
          <w:sz w:val="22"/>
          <w:szCs w:val="22"/>
        </w:rPr>
      </w:pPr>
    </w:p>
    <w:p w14:paraId="1F5BA7C0" w14:textId="758280A1" w:rsidR="00631991" w:rsidRPr="007B71E7" w:rsidRDefault="00631991" w:rsidP="00631991">
      <w:pPr>
        <w:rPr>
          <w:rFonts w:ascii="Georgia" w:eastAsia="Times New Roman" w:hAnsi="Georgia"/>
          <w:b/>
          <w:sz w:val="22"/>
          <w:szCs w:val="22"/>
        </w:rPr>
      </w:pPr>
      <w:r w:rsidRPr="007B71E7">
        <w:rPr>
          <w:rFonts w:ascii="Georgia" w:eastAsia="Times New Roman" w:hAnsi="Georgia"/>
          <w:b/>
          <w:sz w:val="22"/>
          <w:szCs w:val="22"/>
        </w:rPr>
        <w:t xml:space="preserve">What are the requirements for </w:t>
      </w:r>
      <w:r>
        <w:rPr>
          <w:rFonts w:ascii="Georgia" w:eastAsia="Times New Roman" w:hAnsi="Georgia"/>
          <w:b/>
          <w:sz w:val="22"/>
          <w:szCs w:val="22"/>
        </w:rPr>
        <w:t>immigrants</w:t>
      </w:r>
      <w:r w:rsidRPr="007B71E7">
        <w:rPr>
          <w:rFonts w:ascii="Georgia" w:eastAsia="Times New Roman" w:hAnsi="Georgia"/>
          <w:b/>
          <w:sz w:val="22"/>
          <w:szCs w:val="22"/>
        </w:rPr>
        <w:t xml:space="preserve"> </w:t>
      </w:r>
      <w:r>
        <w:rPr>
          <w:rFonts w:ascii="Georgia" w:eastAsia="Times New Roman" w:hAnsi="Georgia"/>
          <w:b/>
          <w:sz w:val="22"/>
          <w:szCs w:val="22"/>
        </w:rPr>
        <w:t xml:space="preserve">to join the </w:t>
      </w:r>
      <w:r w:rsidR="000A486C">
        <w:rPr>
          <w:rFonts w:ascii="Georgia" w:eastAsia="Times New Roman" w:hAnsi="Georgia"/>
          <w:b/>
          <w:sz w:val="22"/>
          <w:szCs w:val="22"/>
        </w:rPr>
        <w:t>a</w:t>
      </w:r>
      <w:r>
        <w:rPr>
          <w:rFonts w:ascii="Georgia" w:eastAsia="Times New Roman" w:hAnsi="Georgia"/>
          <w:b/>
          <w:sz w:val="22"/>
          <w:szCs w:val="22"/>
        </w:rPr>
        <w:t xml:space="preserve">rmed </w:t>
      </w:r>
      <w:r w:rsidR="000A486C">
        <w:rPr>
          <w:rFonts w:ascii="Georgia" w:eastAsia="Times New Roman" w:hAnsi="Georgia"/>
          <w:b/>
          <w:sz w:val="22"/>
          <w:szCs w:val="22"/>
        </w:rPr>
        <w:t>f</w:t>
      </w:r>
      <w:r>
        <w:rPr>
          <w:rFonts w:ascii="Georgia" w:eastAsia="Times New Roman" w:hAnsi="Georgia"/>
          <w:b/>
          <w:sz w:val="22"/>
          <w:szCs w:val="22"/>
        </w:rPr>
        <w:t>orces</w:t>
      </w:r>
      <w:r w:rsidRPr="007B71E7">
        <w:rPr>
          <w:rFonts w:ascii="Georgia" w:eastAsia="Times New Roman" w:hAnsi="Georgia"/>
          <w:b/>
          <w:sz w:val="22"/>
          <w:szCs w:val="22"/>
        </w:rPr>
        <w:t>?</w:t>
      </w:r>
    </w:p>
    <w:p w14:paraId="1A834666" w14:textId="77777777" w:rsidR="00631991" w:rsidRDefault="00631991" w:rsidP="00631991">
      <w:pPr>
        <w:spacing w:line="276" w:lineRule="auto"/>
        <w:rPr>
          <w:rFonts w:ascii="Georgia" w:eastAsia="Times New Roman" w:hAnsi="Georgia"/>
          <w:sz w:val="22"/>
          <w:szCs w:val="22"/>
        </w:rPr>
      </w:pPr>
    </w:p>
    <w:p w14:paraId="1821BE5C" w14:textId="122A485D" w:rsidR="00631991" w:rsidRDefault="00631991" w:rsidP="00631991">
      <w:pPr>
        <w:spacing w:line="276" w:lineRule="auto"/>
        <w:rPr>
          <w:rFonts w:ascii="Georgia" w:eastAsia="Times New Roman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t xml:space="preserve">To be eligible to serve in the </w:t>
      </w:r>
      <w:r w:rsidR="000A486C">
        <w:rPr>
          <w:rFonts w:ascii="Georgia" w:eastAsia="Times New Roman" w:hAnsi="Georgia"/>
          <w:sz w:val="22"/>
          <w:szCs w:val="22"/>
        </w:rPr>
        <w:t>a</w:t>
      </w:r>
      <w:r>
        <w:rPr>
          <w:rFonts w:ascii="Georgia" w:eastAsia="Times New Roman" w:hAnsi="Georgia"/>
          <w:sz w:val="22"/>
          <w:szCs w:val="22"/>
        </w:rPr>
        <w:t xml:space="preserve">rmed </w:t>
      </w:r>
      <w:r w:rsidR="000A486C">
        <w:rPr>
          <w:rFonts w:ascii="Georgia" w:eastAsia="Times New Roman" w:hAnsi="Georgia"/>
          <w:sz w:val="22"/>
          <w:szCs w:val="22"/>
        </w:rPr>
        <w:t>f</w:t>
      </w:r>
      <w:r>
        <w:rPr>
          <w:rFonts w:ascii="Georgia" w:eastAsia="Times New Roman" w:hAnsi="Georgia"/>
          <w:sz w:val="22"/>
          <w:szCs w:val="22"/>
        </w:rPr>
        <w:t>orces, those who are not citizens must:</w:t>
      </w:r>
    </w:p>
    <w:p w14:paraId="757DF964" w14:textId="77777777" w:rsidR="00B92F40" w:rsidRDefault="00B92F40" w:rsidP="00631991">
      <w:pPr>
        <w:spacing w:line="276" w:lineRule="auto"/>
        <w:rPr>
          <w:rFonts w:ascii="Georgia" w:eastAsia="Times New Roman" w:hAnsi="Georgia"/>
          <w:sz w:val="22"/>
          <w:szCs w:val="22"/>
        </w:rPr>
      </w:pPr>
    </w:p>
    <w:p w14:paraId="1AB72118" w14:textId="3FF2F45C" w:rsidR="00631991" w:rsidRPr="00B92F40" w:rsidRDefault="00631991" w:rsidP="005F03BD">
      <w:pPr>
        <w:pStyle w:val="ListParagraph"/>
        <w:numPr>
          <w:ilvl w:val="0"/>
          <w:numId w:val="2"/>
        </w:numPr>
        <w:spacing w:line="276" w:lineRule="auto"/>
        <w:rPr>
          <w:rFonts w:ascii="Georgia" w:eastAsia="Times New Roman" w:hAnsi="Georgia"/>
          <w:sz w:val="22"/>
          <w:szCs w:val="22"/>
        </w:rPr>
      </w:pPr>
      <w:r w:rsidRPr="00B92F40">
        <w:rPr>
          <w:rFonts w:ascii="Georgia" w:eastAsia="Times New Roman" w:hAnsi="Georgia"/>
          <w:sz w:val="22"/>
          <w:szCs w:val="22"/>
        </w:rPr>
        <w:t xml:space="preserve">Be living permanently and legally in the United States; </w:t>
      </w:r>
    </w:p>
    <w:p w14:paraId="76B23F94" w14:textId="77777777" w:rsidR="00631991" w:rsidRPr="00B92F40" w:rsidRDefault="00631991" w:rsidP="005F03BD">
      <w:pPr>
        <w:pStyle w:val="ListParagraph"/>
        <w:numPr>
          <w:ilvl w:val="0"/>
          <w:numId w:val="2"/>
        </w:numPr>
        <w:spacing w:line="276" w:lineRule="auto"/>
        <w:rPr>
          <w:rFonts w:ascii="Georgia" w:eastAsia="Times New Roman" w:hAnsi="Georgia"/>
          <w:sz w:val="22"/>
          <w:szCs w:val="22"/>
        </w:rPr>
      </w:pPr>
      <w:r w:rsidRPr="00B92F40">
        <w:rPr>
          <w:rFonts w:ascii="Georgia" w:eastAsia="Times New Roman" w:hAnsi="Georgia"/>
          <w:sz w:val="22"/>
          <w:szCs w:val="22"/>
        </w:rPr>
        <w:t xml:space="preserve">Have permission to work in the United States; </w:t>
      </w:r>
    </w:p>
    <w:p w14:paraId="1570030E" w14:textId="77777777" w:rsidR="00631991" w:rsidRPr="00B92F40" w:rsidRDefault="00631991" w:rsidP="005F03BD">
      <w:pPr>
        <w:pStyle w:val="ListParagraph"/>
        <w:numPr>
          <w:ilvl w:val="0"/>
          <w:numId w:val="2"/>
        </w:numPr>
        <w:spacing w:line="276" w:lineRule="auto"/>
        <w:rPr>
          <w:rFonts w:ascii="Georgia" w:eastAsia="Times New Roman" w:hAnsi="Georgia"/>
          <w:sz w:val="22"/>
          <w:szCs w:val="22"/>
        </w:rPr>
      </w:pPr>
      <w:r w:rsidRPr="00B92F40">
        <w:rPr>
          <w:rFonts w:ascii="Georgia" w:eastAsia="Times New Roman" w:hAnsi="Georgia"/>
          <w:sz w:val="22"/>
          <w:szCs w:val="22"/>
        </w:rPr>
        <w:t>Possess an I-551 (Permanent Residence Card);</w:t>
      </w:r>
    </w:p>
    <w:p w14:paraId="2F5614C7" w14:textId="77777777" w:rsidR="00631991" w:rsidRPr="00B92F40" w:rsidRDefault="00631991" w:rsidP="005F03BD">
      <w:pPr>
        <w:pStyle w:val="ListParagraph"/>
        <w:numPr>
          <w:ilvl w:val="0"/>
          <w:numId w:val="2"/>
        </w:numPr>
        <w:spacing w:line="276" w:lineRule="auto"/>
        <w:rPr>
          <w:rFonts w:ascii="Georgia" w:eastAsia="Times New Roman" w:hAnsi="Georgia"/>
          <w:sz w:val="22"/>
          <w:szCs w:val="22"/>
        </w:rPr>
      </w:pPr>
      <w:r w:rsidRPr="00B92F40">
        <w:rPr>
          <w:rFonts w:ascii="Georgia" w:eastAsia="Times New Roman" w:hAnsi="Georgia"/>
          <w:sz w:val="22"/>
          <w:szCs w:val="22"/>
        </w:rPr>
        <w:t xml:space="preserve">Have obtained a high school diploma; and </w:t>
      </w:r>
    </w:p>
    <w:p w14:paraId="1A3F20B5" w14:textId="110CD364" w:rsidR="00631991" w:rsidRPr="00B92F40" w:rsidRDefault="00631991" w:rsidP="005F03BD">
      <w:pPr>
        <w:pStyle w:val="ListParagraph"/>
        <w:numPr>
          <w:ilvl w:val="0"/>
          <w:numId w:val="2"/>
        </w:numPr>
        <w:spacing w:line="276" w:lineRule="auto"/>
        <w:rPr>
          <w:rFonts w:ascii="Georgia" w:eastAsia="Times New Roman" w:hAnsi="Georgia"/>
          <w:sz w:val="22"/>
          <w:szCs w:val="22"/>
        </w:rPr>
      </w:pPr>
      <w:r w:rsidRPr="00B92F40">
        <w:rPr>
          <w:rFonts w:ascii="Georgia" w:eastAsia="Times New Roman" w:hAnsi="Georgia"/>
          <w:sz w:val="22"/>
          <w:szCs w:val="22"/>
        </w:rPr>
        <w:t>Speak English.</w:t>
      </w:r>
    </w:p>
    <w:p w14:paraId="797F5F8C" w14:textId="77777777" w:rsidR="00631991" w:rsidRDefault="00631991" w:rsidP="00631991">
      <w:pPr>
        <w:spacing w:line="276" w:lineRule="auto"/>
        <w:rPr>
          <w:rFonts w:ascii="Georgia" w:eastAsia="Times New Roman" w:hAnsi="Georgia"/>
          <w:sz w:val="22"/>
          <w:szCs w:val="22"/>
        </w:rPr>
      </w:pPr>
    </w:p>
    <w:p w14:paraId="6837F60F" w14:textId="77777777" w:rsidR="000D1CB5" w:rsidRDefault="000D1CB5" w:rsidP="000D1CB5">
      <w:pPr>
        <w:rPr>
          <w:rFonts w:ascii="Georgia" w:eastAsia="Times New Roman" w:hAnsi="Georgia"/>
          <w:b/>
          <w:sz w:val="22"/>
          <w:szCs w:val="22"/>
        </w:rPr>
      </w:pPr>
      <w:r w:rsidRPr="007B71E7">
        <w:rPr>
          <w:rFonts w:ascii="Georgia" w:eastAsia="Times New Roman" w:hAnsi="Georgia"/>
          <w:b/>
          <w:sz w:val="22"/>
          <w:szCs w:val="22"/>
        </w:rPr>
        <w:t>How many veterans are foreign-born?</w:t>
      </w:r>
    </w:p>
    <w:p w14:paraId="6A98C95F" w14:textId="77777777" w:rsidR="000D1CB5" w:rsidRPr="007B71E7" w:rsidRDefault="000D1CB5" w:rsidP="000D1CB5">
      <w:pPr>
        <w:rPr>
          <w:rFonts w:ascii="Georgia" w:eastAsia="Times New Roman" w:hAnsi="Georgia"/>
          <w:b/>
          <w:sz w:val="22"/>
          <w:szCs w:val="22"/>
        </w:rPr>
      </w:pPr>
    </w:p>
    <w:p w14:paraId="02722B17" w14:textId="64F8FD48" w:rsidR="000D1CB5" w:rsidRDefault="000D1CB5" w:rsidP="005F03BD">
      <w:pPr>
        <w:pStyle w:val="ListParagraph"/>
        <w:numPr>
          <w:ilvl w:val="0"/>
          <w:numId w:val="3"/>
        </w:numPr>
        <w:rPr>
          <w:rFonts w:ascii="Georgia" w:eastAsia="Times New Roman" w:hAnsi="Georgia"/>
          <w:sz w:val="22"/>
          <w:szCs w:val="22"/>
        </w:rPr>
      </w:pPr>
      <w:r w:rsidRPr="00B92F40">
        <w:rPr>
          <w:rFonts w:ascii="Georgia" w:eastAsia="Times New Roman" w:hAnsi="Georgia"/>
          <w:sz w:val="22"/>
          <w:szCs w:val="22"/>
        </w:rPr>
        <w:t xml:space="preserve">As of 2016, 511,000 veterans </w:t>
      </w:r>
      <w:r w:rsidR="00631991" w:rsidRPr="00B92F40">
        <w:rPr>
          <w:rFonts w:ascii="Georgia" w:eastAsia="Times New Roman" w:hAnsi="Georgia"/>
          <w:sz w:val="22"/>
          <w:szCs w:val="22"/>
        </w:rPr>
        <w:t>who are immigrants</w:t>
      </w:r>
      <w:r w:rsidRPr="00B92F40">
        <w:rPr>
          <w:rFonts w:ascii="Georgia" w:eastAsia="Times New Roman" w:hAnsi="Georgia"/>
          <w:sz w:val="22"/>
          <w:szCs w:val="22"/>
        </w:rPr>
        <w:t xml:space="preserve"> live in the United States, making up approximately 3 percent of the total veteran population. </w:t>
      </w:r>
    </w:p>
    <w:p w14:paraId="3B3077FE" w14:textId="77777777" w:rsidR="00B92F40" w:rsidRPr="00B92F40" w:rsidRDefault="00B92F40" w:rsidP="00B92F40">
      <w:pPr>
        <w:pStyle w:val="ListParagraph"/>
        <w:rPr>
          <w:rFonts w:ascii="Georgia" w:eastAsia="Times New Roman" w:hAnsi="Georgia"/>
          <w:sz w:val="22"/>
          <w:szCs w:val="22"/>
        </w:rPr>
      </w:pPr>
    </w:p>
    <w:p w14:paraId="45E77ABC" w14:textId="1CBA9F36" w:rsidR="000D1CB5" w:rsidRPr="00B92F40" w:rsidRDefault="000D1CB5" w:rsidP="005F03BD">
      <w:pPr>
        <w:pStyle w:val="ListParagraph"/>
        <w:numPr>
          <w:ilvl w:val="0"/>
          <w:numId w:val="3"/>
        </w:numPr>
        <w:rPr>
          <w:rFonts w:ascii="Georgia" w:eastAsia="Times New Roman" w:hAnsi="Georgia"/>
          <w:sz w:val="22"/>
          <w:szCs w:val="22"/>
        </w:rPr>
      </w:pPr>
      <w:r w:rsidRPr="00B92F40">
        <w:rPr>
          <w:rFonts w:ascii="Georgia" w:eastAsia="Times New Roman" w:hAnsi="Georgia"/>
          <w:sz w:val="22"/>
          <w:szCs w:val="22"/>
        </w:rPr>
        <w:t xml:space="preserve">About 82 percent </w:t>
      </w:r>
      <w:r w:rsidR="00631991" w:rsidRPr="00B92F40">
        <w:rPr>
          <w:rFonts w:ascii="Georgia" w:eastAsia="Times New Roman" w:hAnsi="Georgia"/>
          <w:sz w:val="22"/>
          <w:szCs w:val="22"/>
        </w:rPr>
        <w:t>of immigrant veterans</w:t>
      </w:r>
      <w:r w:rsidR="000A486C">
        <w:rPr>
          <w:rFonts w:ascii="Georgia" w:eastAsia="Times New Roman" w:hAnsi="Georgia"/>
          <w:sz w:val="22"/>
          <w:szCs w:val="22"/>
        </w:rPr>
        <w:t xml:space="preserve"> </w:t>
      </w:r>
      <w:r w:rsidR="000A486C" w:rsidRPr="00B92F40">
        <w:rPr>
          <w:rFonts w:ascii="Georgia" w:eastAsia="Times New Roman" w:hAnsi="Georgia"/>
          <w:sz w:val="22"/>
          <w:szCs w:val="22"/>
        </w:rPr>
        <w:t>(417,000)</w:t>
      </w:r>
      <w:r w:rsidR="00631991" w:rsidRPr="00B92F40">
        <w:rPr>
          <w:rFonts w:ascii="Georgia" w:eastAsia="Times New Roman" w:hAnsi="Georgia"/>
          <w:sz w:val="22"/>
          <w:szCs w:val="22"/>
        </w:rPr>
        <w:t xml:space="preserve"> a</w:t>
      </w:r>
      <w:r w:rsidRPr="00B92F40">
        <w:rPr>
          <w:rFonts w:ascii="Georgia" w:eastAsia="Times New Roman" w:hAnsi="Georgia"/>
          <w:sz w:val="22"/>
          <w:szCs w:val="22"/>
        </w:rPr>
        <w:t>re naturalized U.S. citizens.</w:t>
      </w:r>
    </w:p>
    <w:p w14:paraId="5E7FDEF2" w14:textId="77777777" w:rsidR="000D1CB5" w:rsidRDefault="000D1CB5" w:rsidP="000D1CB5">
      <w:pPr>
        <w:rPr>
          <w:rFonts w:ascii="Georgia" w:eastAsia="Times New Roman" w:hAnsi="Georgia"/>
          <w:sz w:val="22"/>
          <w:szCs w:val="22"/>
        </w:rPr>
      </w:pPr>
    </w:p>
    <w:p w14:paraId="368C4290" w14:textId="3E7A8A0C" w:rsidR="0062028D" w:rsidRDefault="0062028D" w:rsidP="007B71E7">
      <w:pPr>
        <w:rPr>
          <w:rFonts w:ascii="Georgia" w:eastAsia="Times New Roman" w:hAnsi="Georgia"/>
          <w:b/>
          <w:sz w:val="22"/>
          <w:szCs w:val="22"/>
        </w:rPr>
      </w:pPr>
      <w:r w:rsidRPr="007B71E7">
        <w:rPr>
          <w:rFonts w:ascii="Georgia" w:eastAsia="Times New Roman" w:hAnsi="Georgia"/>
          <w:b/>
          <w:sz w:val="22"/>
          <w:szCs w:val="22"/>
        </w:rPr>
        <w:t>How many nonci</w:t>
      </w:r>
      <w:r w:rsidR="00F56EC4" w:rsidRPr="007B71E7">
        <w:rPr>
          <w:rFonts w:ascii="Georgia" w:eastAsia="Times New Roman" w:hAnsi="Georgia"/>
          <w:b/>
          <w:sz w:val="22"/>
          <w:szCs w:val="22"/>
        </w:rPr>
        <w:t>tizen service members have naturalized</w:t>
      </w:r>
      <w:r w:rsidRPr="007B71E7">
        <w:rPr>
          <w:rFonts w:ascii="Georgia" w:eastAsia="Times New Roman" w:hAnsi="Georgia"/>
          <w:b/>
          <w:sz w:val="22"/>
          <w:szCs w:val="22"/>
        </w:rPr>
        <w:t>?</w:t>
      </w:r>
    </w:p>
    <w:p w14:paraId="2B786D97" w14:textId="77777777" w:rsidR="00B92F40" w:rsidRPr="007B71E7" w:rsidRDefault="00B92F40" w:rsidP="007B71E7">
      <w:pPr>
        <w:rPr>
          <w:rFonts w:ascii="Georgia" w:eastAsia="Times New Roman" w:hAnsi="Georgia"/>
          <w:b/>
          <w:sz w:val="22"/>
          <w:szCs w:val="22"/>
        </w:rPr>
      </w:pPr>
    </w:p>
    <w:p w14:paraId="573DF7D1" w14:textId="5943D731" w:rsidR="00631991" w:rsidRDefault="00735E2A" w:rsidP="005F03BD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 w:rsidRPr="00B92F40">
        <w:rPr>
          <w:rFonts w:ascii="Georgia" w:hAnsi="Georgia"/>
          <w:sz w:val="22"/>
          <w:szCs w:val="22"/>
        </w:rPr>
        <w:t xml:space="preserve">From </w:t>
      </w:r>
      <w:r w:rsidR="000A486C">
        <w:rPr>
          <w:rFonts w:ascii="Georgia" w:hAnsi="Georgia"/>
          <w:sz w:val="22"/>
          <w:szCs w:val="22"/>
        </w:rPr>
        <w:t>f</w:t>
      </w:r>
      <w:r w:rsidR="009E54A5" w:rsidRPr="00B92F40">
        <w:rPr>
          <w:rFonts w:ascii="Georgia" w:hAnsi="Georgia"/>
          <w:sz w:val="22"/>
          <w:szCs w:val="22"/>
        </w:rPr>
        <w:t xml:space="preserve">iscal </w:t>
      </w:r>
      <w:r w:rsidR="000A486C">
        <w:rPr>
          <w:rFonts w:ascii="Georgia" w:hAnsi="Georgia"/>
          <w:sz w:val="22"/>
          <w:szCs w:val="22"/>
        </w:rPr>
        <w:t>y</w:t>
      </w:r>
      <w:r w:rsidR="009E54A5" w:rsidRPr="00B92F40">
        <w:rPr>
          <w:rFonts w:ascii="Georgia" w:hAnsi="Georgia"/>
          <w:sz w:val="22"/>
          <w:szCs w:val="22"/>
        </w:rPr>
        <w:t xml:space="preserve">ear </w:t>
      </w:r>
      <w:r w:rsidRPr="00B92F40">
        <w:rPr>
          <w:rFonts w:ascii="Georgia" w:hAnsi="Georgia"/>
          <w:sz w:val="22"/>
          <w:szCs w:val="22"/>
        </w:rPr>
        <w:t>2001</w:t>
      </w:r>
      <w:r w:rsidR="009E54A5" w:rsidRPr="00B92F40">
        <w:rPr>
          <w:rFonts w:ascii="Georgia" w:hAnsi="Georgia"/>
          <w:sz w:val="22"/>
          <w:szCs w:val="22"/>
        </w:rPr>
        <w:t xml:space="preserve"> to </w:t>
      </w:r>
      <w:r w:rsidRPr="00B92F40">
        <w:rPr>
          <w:rFonts w:ascii="Georgia" w:hAnsi="Georgia"/>
          <w:sz w:val="22"/>
          <w:szCs w:val="22"/>
        </w:rPr>
        <w:t xml:space="preserve">2015, </w:t>
      </w:r>
      <w:r w:rsidR="009E54A5" w:rsidRPr="00B92F40">
        <w:rPr>
          <w:rFonts w:ascii="Georgia" w:hAnsi="Georgia"/>
          <w:sz w:val="22"/>
          <w:szCs w:val="22"/>
        </w:rPr>
        <w:t>1</w:t>
      </w:r>
      <w:r w:rsidRPr="00B92F40">
        <w:rPr>
          <w:rFonts w:ascii="Georgia" w:hAnsi="Georgia"/>
          <w:sz w:val="22"/>
          <w:szCs w:val="22"/>
        </w:rPr>
        <w:t xml:space="preserve">09,321 </w:t>
      </w:r>
      <w:r w:rsidR="009E54A5" w:rsidRPr="00B92F40">
        <w:rPr>
          <w:rFonts w:ascii="Georgia" w:hAnsi="Georgia"/>
          <w:sz w:val="22"/>
          <w:szCs w:val="22"/>
        </w:rPr>
        <w:t>immigrant</w:t>
      </w:r>
      <w:r w:rsidRPr="00B92F40">
        <w:rPr>
          <w:rFonts w:ascii="Georgia" w:hAnsi="Georgia"/>
          <w:sz w:val="22"/>
          <w:szCs w:val="22"/>
        </w:rPr>
        <w:t xml:space="preserve"> members</w:t>
      </w:r>
      <w:r w:rsidR="009E54A5" w:rsidRPr="00B92F40">
        <w:rPr>
          <w:rFonts w:ascii="Georgia" w:hAnsi="Georgia"/>
          <w:sz w:val="22"/>
          <w:szCs w:val="22"/>
        </w:rPr>
        <w:t xml:space="preserve"> have naturalized</w:t>
      </w:r>
      <w:r w:rsidRPr="00B92F40">
        <w:rPr>
          <w:rFonts w:ascii="Georgia" w:hAnsi="Georgia"/>
          <w:sz w:val="22"/>
          <w:szCs w:val="22"/>
        </w:rPr>
        <w:t xml:space="preserve">. </w:t>
      </w:r>
    </w:p>
    <w:p w14:paraId="4D781381" w14:textId="77777777" w:rsidR="00B92F40" w:rsidRPr="00B92F40" w:rsidRDefault="00B92F40" w:rsidP="00B92F40">
      <w:pPr>
        <w:pStyle w:val="ListParagraph"/>
        <w:spacing w:line="276" w:lineRule="auto"/>
        <w:rPr>
          <w:rFonts w:ascii="Georgia" w:hAnsi="Georgia"/>
          <w:sz w:val="22"/>
          <w:szCs w:val="22"/>
        </w:rPr>
      </w:pPr>
    </w:p>
    <w:p w14:paraId="30D6BC72" w14:textId="14C14F07" w:rsidR="00D9392A" w:rsidRPr="00B92F40" w:rsidRDefault="00735E2A" w:rsidP="005F03BD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 w:rsidRPr="00B92F40">
        <w:rPr>
          <w:rFonts w:ascii="Georgia" w:hAnsi="Georgia"/>
          <w:sz w:val="22"/>
          <w:szCs w:val="22"/>
        </w:rPr>
        <w:t>Since 2</w:t>
      </w:r>
      <w:r w:rsidR="009E54A5" w:rsidRPr="00B92F40">
        <w:rPr>
          <w:rFonts w:ascii="Georgia" w:hAnsi="Georgia"/>
          <w:sz w:val="22"/>
          <w:szCs w:val="22"/>
        </w:rPr>
        <w:t xml:space="preserve">008, </w:t>
      </w:r>
      <w:r w:rsidRPr="00B92F40">
        <w:rPr>
          <w:rFonts w:ascii="Georgia" w:hAnsi="Georgia"/>
          <w:sz w:val="22"/>
          <w:szCs w:val="22"/>
        </w:rPr>
        <w:t>2,650 military spouses</w:t>
      </w:r>
      <w:r w:rsidR="009E54A5" w:rsidRPr="00B92F40">
        <w:rPr>
          <w:rFonts w:ascii="Georgia" w:hAnsi="Georgia"/>
          <w:sz w:val="22"/>
          <w:szCs w:val="22"/>
        </w:rPr>
        <w:t xml:space="preserve"> have naturalized</w:t>
      </w:r>
      <w:r w:rsidRPr="00B92F40">
        <w:rPr>
          <w:rFonts w:ascii="Georgia" w:hAnsi="Georgia"/>
          <w:sz w:val="22"/>
          <w:szCs w:val="22"/>
        </w:rPr>
        <w:t>.</w:t>
      </w:r>
    </w:p>
    <w:p w14:paraId="39083376" w14:textId="77777777" w:rsidR="00D9392A" w:rsidRPr="0045442D" w:rsidRDefault="00D9392A" w:rsidP="0062028D">
      <w:pPr>
        <w:rPr>
          <w:rFonts w:ascii="Georgia" w:eastAsia="Times New Roman" w:hAnsi="Georgia"/>
          <w:sz w:val="22"/>
          <w:szCs w:val="22"/>
        </w:rPr>
      </w:pPr>
    </w:p>
    <w:p w14:paraId="497DA66E" w14:textId="1AA36A3D" w:rsidR="00326783" w:rsidRDefault="005F03BD" w:rsidP="007B71E7">
      <w:pPr>
        <w:rPr>
          <w:rFonts w:ascii="Georgia" w:eastAsia="Times New Roman" w:hAnsi="Georgia"/>
          <w:b/>
          <w:sz w:val="22"/>
          <w:szCs w:val="22"/>
        </w:rPr>
      </w:pPr>
      <w:r>
        <w:rPr>
          <w:rFonts w:ascii="Georgia" w:eastAsia="Times New Roman" w:hAnsi="Georgia"/>
          <w:b/>
          <w:sz w:val="22"/>
          <w:szCs w:val="22"/>
        </w:rPr>
        <w:t>What limitations exist</w:t>
      </w:r>
      <w:r w:rsidR="00B92F40">
        <w:rPr>
          <w:rFonts w:ascii="Georgia" w:eastAsia="Times New Roman" w:hAnsi="Georgia"/>
          <w:b/>
          <w:sz w:val="22"/>
          <w:szCs w:val="22"/>
        </w:rPr>
        <w:t xml:space="preserve"> for</w:t>
      </w:r>
      <w:r w:rsidR="00326783" w:rsidRPr="007B71E7">
        <w:rPr>
          <w:rFonts w:ascii="Georgia" w:eastAsia="Times New Roman" w:hAnsi="Georgia"/>
          <w:b/>
          <w:sz w:val="22"/>
          <w:szCs w:val="22"/>
        </w:rPr>
        <w:t xml:space="preserve"> n</w:t>
      </w:r>
      <w:r w:rsidR="00B92F40">
        <w:rPr>
          <w:rFonts w:ascii="Georgia" w:eastAsia="Times New Roman" w:hAnsi="Georgia"/>
          <w:b/>
          <w:sz w:val="22"/>
          <w:szCs w:val="22"/>
        </w:rPr>
        <w:t>oncitizens in the U.S. Armed Forces</w:t>
      </w:r>
      <w:r w:rsidR="00326783" w:rsidRPr="007B71E7">
        <w:rPr>
          <w:rFonts w:ascii="Georgia" w:eastAsia="Times New Roman" w:hAnsi="Georgia"/>
          <w:b/>
          <w:sz w:val="22"/>
          <w:szCs w:val="22"/>
        </w:rPr>
        <w:t>?</w:t>
      </w:r>
    </w:p>
    <w:p w14:paraId="5B8F81EE" w14:textId="77777777" w:rsidR="00B92F40" w:rsidRPr="007B71E7" w:rsidRDefault="00B92F40" w:rsidP="007B71E7">
      <w:pPr>
        <w:rPr>
          <w:rFonts w:ascii="Georgia" w:eastAsia="Times New Roman" w:hAnsi="Georgia"/>
          <w:b/>
          <w:sz w:val="22"/>
          <w:szCs w:val="22"/>
        </w:rPr>
      </w:pPr>
    </w:p>
    <w:p w14:paraId="222ACFB0" w14:textId="0A2F6E2B" w:rsidR="002C3ABB" w:rsidRPr="00B92F40" w:rsidRDefault="00B92F40" w:rsidP="005F03BD">
      <w:pPr>
        <w:pStyle w:val="ListParagraph"/>
        <w:numPr>
          <w:ilvl w:val="0"/>
          <w:numId w:val="5"/>
        </w:numPr>
        <w:spacing w:line="276" w:lineRule="auto"/>
        <w:rPr>
          <w:rFonts w:ascii="Georgia" w:eastAsia="Times New Roman" w:hAnsi="Georgia"/>
          <w:color w:val="000000"/>
          <w:sz w:val="22"/>
          <w:szCs w:val="22"/>
        </w:rPr>
      </w:pPr>
      <w:r w:rsidRPr="00B92F40">
        <w:rPr>
          <w:rFonts w:ascii="Georgia" w:eastAsia="Times New Roman" w:hAnsi="Georgia"/>
          <w:color w:val="000000"/>
          <w:sz w:val="22"/>
          <w:szCs w:val="22"/>
        </w:rPr>
        <w:t xml:space="preserve">Only U.S. citizens can be </w:t>
      </w:r>
      <w:r w:rsidR="00326783" w:rsidRPr="00B92F40">
        <w:rPr>
          <w:rFonts w:ascii="Georgia" w:eastAsia="Times New Roman" w:hAnsi="Georgia"/>
          <w:color w:val="000000"/>
          <w:sz w:val="22"/>
          <w:szCs w:val="22"/>
        </w:rPr>
        <w:t>militar</w:t>
      </w:r>
      <w:r w:rsidRPr="00B92F40">
        <w:rPr>
          <w:rFonts w:ascii="Georgia" w:eastAsia="Times New Roman" w:hAnsi="Georgia"/>
          <w:color w:val="000000"/>
          <w:sz w:val="22"/>
          <w:szCs w:val="22"/>
        </w:rPr>
        <w:t>y officers and obtain security clearance</w:t>
      </w:r>
      <w:r w:rsidR="005F03BD">
        <w:rPr>
          <w:rFonts w:ascii="Georgia" w:eastAsia="Times New Roman" w:hAnsi="Georgia"/>
          <w:color w:val="000000"/>
          <w:sz w:val="22"/>
          <w:szCs w:val="22"/>
        </w:rPr>
        <w:t>s</w:t>
      </w:r>
      <w:r w:rsidR="000A486C">
        <w:rPr>
          <w:rFonts w:ascii="Georgia" w:eastAsia="Times New Roman" w:hAnsi="Georgia"/>
          <w:color w:val="000000"/>
          <w:sz w:val="22"/>
          <w:szCs w:val="22"/>
        </w:rPr>
        <w:t>,</w:t>
      </w:r>
      <w:r w:rsidR="00326783" w:rsidRPr="00B92F40">
        <w:rPr>
          <w:rFonts w:ascii="Georgia" w:eastAsia="Times New Roman" w:hAnsi="Georgia"/>
          <w:color w:val="000000"/>
          <w:sz w:val="22"/>
          <w:szCs w:val="22"/>
        </w:rPr>
        <w:t xml:space="preserve"> which limits</w:t>
      </w:r>
      <w:r w:rsidR="00BC70E9" w:rsidRPr="00B92F40">
        <w:rPr>
          <w:rFonts w:ascii="Georgia" w:eastAsia="Times New Roman" w:hAnsi="Georgia"/>
          <w:color w:val="000000"/>
          <w:sz w:val="22"/>
          <w:szCs w:val="22"/>
        </w:rPr>
        <w:t xml:space="preserve"> high</w:t>
      </w:r>
      <w:r w:rsidRPr="00B92F40">
        <w:rPr>
          <w:rFonts w:ascii="Georgia" w:eastAsia="Times New Roman" w:hAnsi="Georgia"/>
          <w:color w:val="000000"/>
          <w:sz w:val="22"/>
          <w:szCs w:val="22"/>
        </w:rPr>
        <w:t>er</w:t>
      </w:r>
      <w:r w:rsidR="000A486C">
        <w:rPr>
          <w:rFonts w:ascii="Georgia" w:eastAsia="Times New Roman" w:hAnsi="Georgia"/>
          <w:color w:val="000000"/>
          <w:sz w:val="22"/>
          <w:szCs w:val="22"/>
        </w:rPr>
        <w:t>-</w:t>
      </w:r>
      <w:r w:rsidRPr="00B92F40">
        <w:rPr>
          <w:rFonts w:ascii="Georgia" w:eastAsia="Times New Roman" w:hAnsi="Georgia"/>
          <w:color w:val="000000"/>
          <w:sz w:val="22"/>
          <w:szCs w:val="22"/>
        </w:rPr>
        <w:t>level opportunities</w:t>
      </w:r>
      <w:r w:rsidR="005F03BD">
        <w:rPr>
          <w:rFonts w:ascii="Georgia" w:eastAsia="Times New Roman" w:hAnsi="Georgia"/>
          <w:color w:val="000000"/>
          <w:sz w:val="22"/>
          <w:szCs w:val="22"/>
        </w:rPr>
        <w:t xml:space="preserve"> for immigrants who are not yet naturalized</w:t>
      </w:r>
      <w:r w:rsidR="00BC70E9" w:rsidRPr="00B92F40">
        <w:rPr>
          <w:rFonts w:ascii="Georgia" w:eastAsia="Times New Roman" w:hAnsi="Georgia"/>
          <w:color w:val="000000"/>
          <w:sz w:val="22"/>
          <w:szCs w:val="22"/>
        </w:rPr>
        <w:t>.</w:t>
      </w:r>
    </w:p>
    <w:sectPr w:rsidR="002C3ABB" w:rsidRPr="00B92F40" w:rsidSect="00B92F40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203AE" w14:textId="77777777" w:rsidR="008040CE" w:rsidRDefault="008040CE" w:rsidP="007C5337">
      <w:r>
        <w:separator/>
      </w:r>
    </w:p>
  </w:endnote>
  <w:endnote w:type="continuationSeparator" w:id="0">
    <w:p w14:paraId="477BA576" w14:textId="77777777" w:rsidR="008040CE" w:rsidRDefault="008040CE" w:rsidP="007C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D8F3F" w14:textId="77777777" w:rsidR="008040CE" w:rsidRDefault="008040CE" w:rsidP="007C5337">
      <w:r>
        <w:separator/>
      </w:r>
    </w:p>
  </w:footnote>
  <w:footnote w:type="continuationSeparator" w:id="0">
    <w:p w14:paraId="7E5D1985" w14:textId="77777777" w:rsidR="008040CE" w:rsidRDefault="008040CE" w:rsidP="007C5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29549" w14:textId="77777777" w:rsidR="007C5337" w:rsidRDefault="007C5337">
    <w:pPr>
      <w:pStyle w:val="Header"/>
    </w:pPr>
    <w:r>
      <w:rPr>
        <w:noProof/>
      </w:rPr>
      <w:drawing>
        <wp:inline distT="0" distB="0" distL="0" distR="0" wp14:anchorId="568EB866" wp14:editId="1ED4FCB9">
          <wp:extent cx="1759791" cy="69874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IF Horiz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47" cy="724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45DB19" w14:textId="77777777" w:rsidR="00D06A07" w:rsidRPr="00D06A07" w:rsidRDefault="00D06A07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A2D26"/>
    <w:multiLevelType w:val="hybridMultilevel"/>
    <w:tmpl w:val="9A180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21EBD"/>
    <w:multiLevelType w:val="hybridMultilevel"/>
    <w:tmpl w:val="D28C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01C92"/>
    <w:multiLevelType w:val="hybridMultilevel"/>
    <w:tmpl w:val="95042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0682E"/>
    <w:multiLevelType w:val="hybridMultilevel"/>
    <w:tmpl w:val="19F4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4212F"/>
    <w:multiLevelType w:val="hybridMultilevel"/>
    <w:tmpl w:val="6AE07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B0"/>
    <w:rsid w:val="000307DC"/>
    <w:rsid w:val="000465EC"/>
    <w:rsid w:val="00053825"/>
    <w:rsid w:val="00076206"/>
    <w:rsid w:val="000A486C"/>
    <w:rsid w:val="000D130A"/>
    <w:rsid w:val="000D1CB5"/>
    <w:rsid w:val="000F736A"/>
    <w:rsid w:val="00135D49"/>
    <w:rsid w:val="0013665E"/>
    <w:rsid w:val="0019157B"/>
    <w:rsid w:val="0019476E"/>
    <w:rsid w:val="001A148A"/>
    <w:rsid w:val="001F1DE5"/>
    <w:rsid w:val="002044B7"/>
    <w:rsid w:val="0021064E"/>
    <w:rsid w:val="002140DC"/>
    <w:rsid w:val="00280584"/>
    <w:rsid w:val="0029279E"/>
    <w:rsid w:val="002C3ABB"/>
    <w:rsid w:val="002F2D5B"/>
    <w:rsid w:val="00326783"/>
    <w:rsid w:val="00344045"/>
    <w:rsid w:val="00364AC1"/>
    <w:rsid w:val="00380CF9"/>
    <w:rsid w:val="00383457"/>
    <w:rsid w:val="003E0A13"/>
    <w:rsid w:val="003E6E08"/>
    <w:rsid w:val="003F29B3"/>
    <w:rsid w:val="0040515A"/>
    <w:rsid w:val="0045442D"/>
    <w:rsid w:val="0046173A"/>
    <w:rsid w:val="004822B0"/>
    <w:rsid w:val="004A27D0"/>
    <w:rsid w:val="00564EA3"/>
    <w:rsid w:val="00567D54"/>
    <w:rsid w:val="0059012B"/>
    <w:rsid w:val="00596B66"/>
    <w:rsid w:val="005B5B1E"/>
    <w:rsid w:val="005E5A19"/>
    <w:rsid w:val="005E7E43"/>
    <w:rsid w:val="005F03BD"/>
    <w:rsid w:val="005F391D"/>
    <w:rsid w:val="0062028D"/>
    <w:rsid w:val="00631991"/>
    <w:rsid w:val="00656FBB"/>
    <w:rsid w:val="006D2BC0"/>
    <w:rsid w:val="006F4205"/>
    <w:rsid w:val="0071596E"/>
    <w:rsid w:val="00735E2A"/>
    <w:rsid w:val="00785FFD"/>
    <w:rsid w:val="007878AB"/>
    <w:rsid w:val="00797961"/>
    <w:rsid w:val="007B71E7"/>
    <w:rsid w:val="007C5337"/>
    <w:rsid w:val="007E4C28"/>
    <w:rsid w:val="008040CE"/>
    <w:rsid w:val="00822BC1"/>
    <w:rsid w:val="008273D3"/>
    <w:rsid w:val="00873348"/>
    <w:rsid w:val="008B594F"/>
    <w:rsid w:val="008D2C27"/>
    <w:rsid w:val="009A6AC7"/>
    <w:rsid w:val="009B0C4A"/>
    <w:rsid w:val="009B5F8C"/>
    <w:rsid w:val="009E54A5"/>
    <w:rsid w:val="00A77749"/>
    <w:rsid w:val="00AA0CCD"/>
    <w:rsid w:val="00AC7313"/>
    <w:rsid w:val="00AD7068"/>
    <w:rsid w:val="00B40B6E"/>
    <w:rsid w:val="00B812B0"/>
    <w:rsid w:val="00B8730B"/>
    <w:rsid w:val="00B92F40"/>
    <w:rsid w:val="00B93ABE"/>
    <w:rsid w:val="00BB5889"/>
    <w:rsid w:val="00BB5D3B"/>
    <w:rsid w:val="00BC70E9"/>
    <w:rsid w:val="00C22A7E"/>
    <w:rsid w:val="00C46E4C"/>
    <w:rsid w:val="00CB1A80"/>
    <w:rsid w:val="00CB6DB5"/>
    <w:rsid w:val="00CB70EC"/>
    <w:rsid w:val="00CC07FF"/>
    <w:rsid w:val="00D06A07"/>
    <w:rsid w:val="00D9392A"/>
    <w:rsid w:val="00D94A84"/>
    <w:rsid w:val="00DA65CC"/>
    <w:rsid w:val="00DB4CA5"/>
    <w:rsid w:val="00DE1D3C"/>
    <w:rsid w:val="00DF1C4B"/>
    <w:rsid w:val="00E10C31"/>
    <w:rsid w:val="00E117D2"/>
    <w:rsid w:val="00E610E1"/>
    <w:rsid w:val="00E72EDC"/>
    <w:rsid w:val="00E909B1"/>
    <w:rsid w:val="00EC1C0A"/>
    <w:rsid w:val="00EE2BE2"/>
    <w:rsid w:val="00F15625"/>
    <w:rsid w:val="00F5139E"/>
    <w:rsid w:val="00F56EC4"/>
    <w:rsid w:val="00F9105B"/>
    <w:rsid w:val="00FC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93AB5C"/>
  <w15:chartTrackingRefBased/>
  <w15:docId w15:val="{8D589059-2FA8-4F92-A5F2-8209AED3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4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812B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812B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5E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2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812B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812B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B812B0"/>
  </w:style>
  <w:style w:type="character" w:styleId="Strong">
    <w:name w:val="Strong"/>
    <w:basedOn w:val="DefaultParagraphFont"/>
    <w:uiPriority w:val="22"/>
    <w:qFormat/>
    <w:rsid w:val="00B812B0"/>
    <w:rPr>
      <w:b/>
      <w:bCs/>
    </w:rPr>
  </w:style>
  <w:style w:type="character" w:styleId="Hyperlink">
    <w:name w:val="Hyperlink"/>
    <w:basedOn w:val="DefaultParagraphFont"/>
    <w:uiPriority w:val="99"/>
    <w:unhideWhenUsed/>
    <w:rsid w:val="00B812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40D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53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53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533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C53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337"/>
  </w:style>
  <w:style w:type="paragraph" w:styleId="Footer">
    <w:name w:val="footer"/>
    <w:basedOn w:val="Normal"/>
    <w:link w:val="FooterChar"/>
    <w:uiPriority w:val="99"/>
    <w:unhideWhenUsed/>
    <w:rsid w:val="007C53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337"/>
  </w:style>
  <w:style w:type="paragraph" w:customStyle="1" w:styleId="rteindent1">
    <w:name w:val="rteindent1"/>
    <w:basedOn w:val="Normal"/>
    <w:rsid w:val="004A27D0"/>
    <w:pPr>
      <w:spacing w:before="100" w:beforeAutospacing="1" w:after="100" w:afterAutospacing="1"/>
    </w:pPr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5E2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19476E"/>
    <w:pPr>
      <w:jc w:val="both"/>
    </w:pPr>
    <w:rPr>
      <w:rFonts w:ascii="Georgia" w:eastAsia="Calibri" w:hAnsi="Georg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476E"/>
    <w:rPr>
      <w:rFonts w:ascii="Georgia" w:eastAsia="Calibri" w:hAnsi="Georgia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19476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76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6E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9B1"/>
    <w:pPr>
      <w:jc w:val="left"/>
    </w:pPr>
    <w:rPr>
      <w:rFonts w:ascii="Times New Roman" w:eastAsiaTheme="minorHAnsi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9B1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highlight">
    <w:name w:val="highlight"/>
    <w:basedOn w:val="DefaultParagraphFont"/>
    <w:rsid w:val="00827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07976">
          <w:marLeft w:val="0"/>
          <w:marRight w:val="0"/>
          <w:marTop w:val="0"/>
          <w:marBottom w:val="0"/>
          <w:divBdr>
            <w:top w:val="single" w:sz="6" w:space="11" w:color="CCCCCC"/>
            <w:left w:val="single" w:sz="6" w:space="15" w:color="CCCCCC"/>
            <w:bottom w:val="single" w:sz="6" w:space="11" w:color="CCCCCC"/>
            <w:right w:val="single" w:sz="6" w:space="15" w:color="CCCCCC"/>
          </w:divBdr>
        </w:div>
      </w:divsChild>
    </w:div>
    <w:div w:id="9512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72959-2AA7-4F3D-BB2E-9F2079D1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 Cowger</dc:creator>
  <cp:keywords/>
  <dc:description/>
  <cp:lastModifiedBy>Jacinta Ma</cp:lastModifiedBy>
  <cp:revision>2</cp:revision>
  <dcterms:created xsi:type="dcterms:W3CDTF">2016-11-11T21:25:00Z</dcterms:created>
  <dcterms:modified xsi:type="dcterms:W3CDTF">2016-11-11T21:25:00Z</dcterms:modified>
</cp:coreProperties>
</file>